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BBA" w:rsidRPr="000A6B68" w:rsidRDefault="000A6B68" w:rsidP="00505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>Distal Biceps Tendon</w:t>
      </w:r>
      <w:r w:rsidR="00505BBA" w:rsidRPr="000A6B68">
        <w:rPr>
          <w:rFonts w:ascii="Times New Roman" w:hAnsi="Times New Roman" w:cs="Times New Roman"/>
          <w:b/>
          <w:sz w:val="24"/>
          <w:szCs w:val="24"/>
        </w:rPr>
        <w:t xml:space="preserve"> Repair</w:t>
      </w:r>
    </w:p>
    <w:p w:rsidR="00505BBA" w:rsidRPr="000A6B68" w:rsidRDefault="001A6209" w:rsidP="00505B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>Jeremy Mangion</w:t>
      </w:r>
      <w:r w:rsidR="00505BBA" w:rsidRPr="000A6B68">
        <w:rPr>
          <w:rFonts w:ascii="Times New Roman" w:hAnsi="Times New Roman" w:cs="Times New Roman"/>
          <w:b/>
          <w:sz w:val="24"/>
          <w:szCs w:val="24"/>
        </w:rPr>
        <w:t>, MD</w:t>
      </w:r>
    </w:p>
    <w:p w:rsidR="00102F2B" w:rsidRPr="000A6B68" w:rsidRDefault="00102F2B" w:rsidP="00505BBA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This protocol was developed for patients who have had </w:t>
      </w:r>
      <w:r w:rsidR="000120B6" w:rsidRPr="000A6B68">
        <w:rPr>
          <w:rFonts w:ascii="Times New Roman" w:hAnsi="Times New Roman" w:cs="Times New Roman"/>
          <w:sz w:val="24"/>
          <w:szCs w:val="24"/>
        </w:rPr>
        <w:t>a</w:t>
      </w:r>
      <w:r w:rsidRPr="000A6B68">
        <w:rPr>
          <w:rFonts w:ascii="Times New Roman" w:hAnsi="Times New Roman" w:cs="Times New Roman"/>
          <w:sz w:val="24"/>
          <w:szCs w:val="24"/>
        </w:rPr>
        <w:t xml:space="preserve"> </w:t>
      </w:r>
      <w:r w:rsidR="000A6B68" w:rsidRPr="000A6B68">
        <w:rPr>
          <w:rFonts w:ascii="Times New Roman" w:hAnsi="Times New Roman" w:cs="Times New Roman"/>
          <w:sz w:val="24"/>
          <w:szCs w:val="24"/>
        </w:rPr>
        <w:t>distal biceps tendon repair</w:t>
      </w:r>
      <w:r w:rsidRPr="000A6B68">
        <w:rPr>
          <w:rFonts w:ascii="Times New Roman" w:hAnsi="Times New Roman" w:cs="Times New Roman"/>
          <w:sz w:val="24"/>
          <w:szCs w:val="24"/>
        </w:rPr>
        <w:t xml:space="preserve">.  The goal of this protocol is to advance range of motion and strength as directed while protecting the repair to ensure optimal healing.  </w:t>
      </w:r>
    </w:p>
    <w:p w:rsidR="00102F2B" w:rsidRPr="000A6B68" w:rsidRDefault="00036BA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Patients</w:t>
      </w:r>
      <w:r w:rsidR="00102F2B" w:rsidRPr="000A6B68">
        <w:rPr>
          <w:rFonts w:ascii="Times New Roman" w:hAnsi="Times New Roman" w:cs="Times New Roman"/>
          <w:sz w:val="24"/>
          <w:szCs w:val="24"/>
        </w:rPr>
        <w:t xml:space="preserve"> will begin physical therapy after their first post operative visit with the physician.  The dressing will have been removed and patients will </w:t>
      </w:r>
      <w:r w:rsidR="000A6B68" w:rsidRPr="000A6B68">
        <w:rPr>
          <w:rFonts w:ascii="Times New Roman" w:hAnsi="Times New Roman" w:cs="Times New Roman"/>
          <w:sz w:val="24"/>
          <w:szCs w:val="24"/>
        </w:rPr>
        <w:t>be in a hinged elbow brace.</w:t>
      </w:r>
    </w:p>
    <w:p w:rsidR="00102F2B" w:rsidRPr="000A6B68" w:rsidRDefault="00102F2B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Primary goals in the early weeks are to </w:t>
      </w:r>
      <w:r w:rsidR="000A6B68" w:rsidRPr="000A6B68">
        <w:rPr>
          <w:rFonts w:ascii="Times New Roman" w:hAnsi="Times New Roman" w:cs="Times New Roman"/>
          <w:sz w:val="24"/>
          <w:szCs w:val="24"/>
        </w:rPr>
        <w:t>begin increasing ROM while protecting the repair.</w:t>
      </w:r>
      <w:r w:rsidRPr="000A6B6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A6B68" w:rsidRPr="000A6B68" w:rsidRDefault="000A6B68" w:rsidP="000A6B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Initial Post-</w:t>
      </w:r>
      <w:r w:rsidRPr="000A6B68">
        <w:rPr>
          <w:rFonts w:ascii="Times New Roman" w:hAnsi="Times New Roman" w:cs="Times New Roman"/>
          <w:b/>
          <w:sz w:val="24"/>
          <w:szCs w:val="24"/>
        </w:rPr>
        <w:t xml:space="preserve">operative Immobilization </w:t>
      </w:r>
    </w:p>
    <w:p w:rsidR="000A6B68" w:rsidRPr="000A6B68" w:rsidRDefault="000A6B68" w:rsidP="000A6B6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Posterior splint, elbow immobilization at 90° for 5-7 days with forearm in neutral (Unless otherwise indicated by surgeon) </w:t>
      </w:r>
    </w:p>
    <w:p w:rsidR="000A6B68" w:rsidRPr="000A6B68" w:rsidRDefault="000A6B68" w:rsidP="000A6B68">
      <w:pPr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 xml:space="preserve">Hinged Elbow Brace </w:t>
      </w:r>
    </w:p>
    <w:p w:rsidR="000A6B68" w:rsidRPr="000A6B68" w:rsidRDefault="000A6B68" w:rsidP="000A6B6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Elbow placed in a hinged ROM brace at 5-7 days postoperative. Brace set unlocked at 45° to full flexion. </w:t>
      </w:r>
    </w:p>
    <w:p w:rsidR="000A6B68" w:rsidRPr="000A6B68" w:rsidRDefault="000A6B68" w:rsidP="000A6B68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Gradually increase elbow ROM in brace</w:t>
      </w:r>
    </w:p>
    <w:p w:rsidR="000A6B68" w:rsidRPr="000A6B68" w:rsidRDefault="000A6B68" w:rsidP="000A6B68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 Hinged Brace Range of Motion Progression (ROM progression may be adjusted based on Surgeon’s assessment of the surgical repair.) </w:t>
      </w:r>
    </w:p>
    <w:p w:rsidR="000A6B68" w:rsidRPr="000A6B68" w:rsidRDefault="000A6B68" w:rsidP="000A6B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2:</w:t>
      </w:r>
      <w:r w:rsidRPr="000A6B68">
        <w:rPr>
          <w:rFonts w:ascii="Times New Roman" w:hAnsi="Times New Roman" w:cs="Times New Roman"/>
          <w:sz w:val="24"/>
          <w:szCs w:val="24"/>
        </w:rPr>
        <w:tab/>
      </w:r>
      <w:r w:rsidR="00E47E04">
        <w:rPr>
          <w:rFonts w:ascii="Times New Roman" w:hAnsi="Times New Roman" w:cs="Times New Roman"/>
          <w:sz w:val="24"/>
          <w:szCs w:val="24"/>
        </w:rPr>
        <w:t>30</w:t>
      </w:r>
      <w:r w:rsidRPr="000A6B68">
        <w:rPr>
          <w:rFonts w:ascii="Times New Roman" w:hAnsi="Times New Roman" w:cs="Times New Roman"/>
          <w:sz w:val="24"/>
          <w:szCs w:val="24"/>
        </w:rPr>
        <w:t xml:space="preserve">° to full elbow flexion </w:t>
      </w:r>
    </w:p>
    <w:p w:rsidR="000A6B68" w:rsidRPr="000A6B68" w:rsidRDefault="000A6B68" w:rsidP="000A6B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4:</w:t>
      </w:r>
      <w:r w:rsidRPr="000A6B68">
        <w:rPr>
          <w:rFonts w:ascii="Times New Roman" w:hAnsi="Times New Roman" w:cs="Times New Roman"/>
          <w:sz w:val="24"/>
          <w:szCs w:val="24"/>
        </w:rPr>
        <w:tab/>
      </w:r>
      <w:r w:rsidR="00E47E04">
        <w:rPr>
          <w:rFonts w:ascii="Times New Roman" w:hAnsi="Times New Roman" w:cs="Times New Roman"/>
          <w:sz w:val="24"/>
          <w:szCs w:val="24"/>
        </w:rPr>
        <w:t>20</w:t>
      </w:r>
      <w:r w:rsidRPr="000A6B68">
        <w:rPr>
          <w:rFonts w:ascii="Times New Roman" w:hAnsi="Times New Roman" w:cs="Times New Roman"/>
          <w:sz w:val="24"/>
          <w:szCs w:val="24"/>
        </w:rPr>
        <w:t xml:space="preserve">° to full elbow flexion </w:t>
      </w:r>
    </w:p>
    <w:p w:rsidR="000A6B68" w:rsidRPr="000A6B68" w:rsidRDefault="000A6B68" w:rsidP="000A6B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5:</w:t>
      </w:r>
      <w:r w:rsidRPr="000A6B68">
        <w:rPr>
          <w:rFonts w:ascii="Times New Roman" w:hAnsi="Times New Roman" w:cs="Times New Roman"/>
          <w:sz w:val="24"/>
          <w:szCs w:val="24"/>
        </w:rPr>
        <w:tab/>
      </w:r>
      <w:r w:rsidR="00E47E04">
        <w:rPr>
          <w:rFonts w:ascii="Times New Roman" w:hAnsi="Times New Roman" w:cs="Times New Roman"/>
          <w:sz w:val="24"/>
          <w:szCs w:val="24"/>
        </w:rPr>
        <w:t>1</w:t>
      </w:r>
      <w:r w:rsidRPr="000A6B68">
        <w:rPr>
          <w:rFonts w:ascii="Times New Roman" w:hAnsi="Times New Roman" w:cs="Times New Roman"/>
          <w:sz w:val="24"/>
          <w:szCs w:val="24"/>
        </w:rPr>
        <w:t xml:space="preserve">0° to full elbow flexion </w:t>
      </w:r>
    </w:p>
    <w:p w:rsidR="000A6B68" w:rsidRPr="000A6B68" w:rsidRDefault="000A6B68" w:rsidP="000A6B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6:</w:t>
      </w:r>
      <w:r w:rsidRPr="000A6B68">
        <w:rPr>
          <w:rFonts w:ascii="Times New Roman" w:hAnsi="Times New Roman" w:cs="Times New Roman"/>
          <w:sz w:val="24"/>
          <w:szCs w:val="24"/>
        </w:rPr>
        <w:tab/>
      </w:r>
      <w:r w:rsidR="00E47E04">
        <w:rPr>
          <w:rFonts w:ascii="Times New Roman" w:hAnsi="Times New Roman" w:cs="Times New Roman"/>
          <w:sz w:val="24"/>
          <w:szCs w:val="24"/>
        </w:rPr>
        <w:t>Full ROM of elbow</w:t>
      </w:r>
    </w:p>
    <w:p w:rsidR="000A6B68" w:rsidRPr="000A6B68" w:rsidRDefault="000A6B68" w:rsidP="000A6B68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8:</w:t>
      </w:r>
      <w:r w:rsidRPr="000A6B68">
        <w:rPr>
          <w:rFonts w:ascii="Times New Roman" w:hAnsi="Times New Roman" w:cs="Times New Roman"/>
          <w:sz w:val="24"/>
          <w:szCs w:val="24"/>
        </w:rPr>
        <w:tab/>
        <w:t xml:space="preserve">Full ROM of elbow; discontinue brace if adequate motor control </w:t>
      </w:r>
    </w:p>
    <w:p w:rsidR="000A6B68" w:rsidRPr="000A6B68" w:rsidRDefault="000A6B68" w:rsidP="000A6B68">
      <w:pPr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 xml:space="preserve">Range of Motion Exercises (to above brace specifications) </w:t>
      </w:r>
    </w:p>
    <w:p w:rsidR="000A6B68" w:rsidRPr="000A6B68" w:rsidRDefault="000A6B68" w:rsidP="000A6B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Weeks 2-3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Passive ROM for elbow flexion and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supination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 (with elbow at 90°)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Assisted ROM for elbow extension and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pronation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 (with elbow at 90°)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Shoulder ROM as needed based on evaluation, avoiding excessive extension.</w:t>
      </w:r>
    </w:p>
    <w:p w:rsidR="000A6B68" w:rsidRPr="000A6B68" w:rsidRDefault="000A6B68" w:rsidP="000A6B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Weeks 3-4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Initiate active-assisted ROM elbow flexion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Continue assisted extension and progress to passive extension ROM</w:t>
      </w:r>
    </w:p>
    <w:p w:rsidR="000A6B68" w:rsidRPr="000A6B68" w:rsidRDefault="000A6B68" w:rsidP="000A6B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lastRenderedPageBreak/>
        <w:t xml:space="preserve">Week 4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Active ROM elbow flexion and extension </w:t>
      </w:r>
    </w:p>
    <w:p w:rsidR="000A6B68" w:rsidRPr="000A6B68" w:rsidRDefault="000A6B68" w:rsidP="000A6B68">
      <w:pPr>
        <w:pStyle w:val="ListParagraph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Weeks 6-8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Continue program as above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May begin combined/composite motions (i.e. extension with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pronation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A6B68" w:rsidRPr="000A6B68" w:rsidRDefault="000A6B68" w:rsidP="000A6B68">
      <w:pPr>
        <w:pStyle w:val="ListParagraph"/>
        <w:numPr>
          <w:ilvl w:val="1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If at 8 weeks post-op the patient has significant ROM deficits therapist may consider more aggressive management, after consultation with referring surgeon, to regain ROM. </w:t>
      </w:r>
    </w:p>
    <w:p w:rsidR="000A6B68" w:rsidRPr="000A6B68" w:rsidRDefault="000A6B68" w:rsidP="000A6B68">
      <w:pPr>
        <w:rPr>
          <w:rFonts w:ascii="Times New Roman" w:hAnsi="Times New Roman" w:cs="Times New Roman"/>
          <w:b/>
          <w:sz w:val="24"/>
          <w:szCs w:val="24"/>
        </w:rPr>
      </w:pPr>
      <w:r w:rsidRPr="000A6B68">
        <w:rPr>
          <w:rFonts w:ascii="Times New Roman" w:hAnsi="Times New Roman" w:cs="Times New Roman"/>
          <w:b/>
          <w:sz w:val="24"/>
          <w:szCs w:val="24"/>
        </w:rPr>
        <w:t xml:space="preserve">Strengthening Program </w:t>
      </w:r>
    </w:p>
    <w:p w:rsidR="000A6B68" w:rsidRPr="000A6B68" w:rsidRDefault="000A6B68" w:rsidP="000A6B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 1</w:t>
      </w:r>
    </w:p>
    <w:p w:rsidR="000A6B68" w:rsidRPr="000A6B68" w:rsidRDefault="000A6B68" w:rsidP="000A6B6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 Sub-maximal pain free isometrics for triceps and shoulder musculature. </w:t>
      </w:r>
    </w:p>
    <w:p w:rsidR="000A6B68" w:rsidRPr="000A6B68" w:rsidRDefault="000A6B68" w:rsidP="000A6B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Week 2 </w:t>
      </w:r>
    </w:p>
    <w:p w:rsidR="000A6B68" w:rsidRPr="000A6B68" w:rsidRDefault="000A6B68" w:rsidP="000A6B6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Sub-maximal pain free biceps isometrics with forearm in neutral. </w:t>
      </w:r>
    </w:p>
    <w:p w:rsidR="000A6B68" w:rsidRPr="000A6B68" w:rsidRDefault="000A6B68" w:rsidP="000A6B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</w:t>
      </w:r>
      <w:r w:rsidR="00A6288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3-7</w:t>
      </w:r>
      <w:r w:rsidRPr="000A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8" w:rsidRPr="000A6B68" w:rsidRDefault="000A6B68" w:rsidP="000A6B6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Single plane active ROM elbow flexion, extension,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supination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pronation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A6B68" w:rsidRPr="000A6B68" w:rsidRDefault="000A6B68" w:rsidP="000A6B68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Week</w:t>
      </w:r>
      <w:r w:rsidR="00A62886">
        <w:rPr>
          <w:rFonts w:ascii="Times New Roman" w:hAnsi="Times New Roman" w:cs="Times New Roman"/>
          <w:sz w:val="24"/>
          <w:szCs w:val="24"/>
        </w:rPr>
        <w:t>s</w:t>
      </w:r>
      <w:r w:rsidRPr="000A6B68">
        <w:rPr>
          <w:rFonts w:ascii="Times New Roman" w:hAnsi="Times New Roman" w:cs="Times New Roman"/>
          <w:sz w:val="24"/>
          <w:szCs w:val="24"/>
        </w:rPr>
        <w:t xml:space="preserve"> 8</w:t>
      </w:r>
      <w:r w:rsidR="00A62886">
        <w:rPr>
          <w:rFonts w:ascii="Times New Roman" w:hAnsi="Times New Roman" w:cs="Times New Roman"/>
          <w:sz w:val="24"/>
          <w:szCs w:val="24"/>
        </w:rPr>
        <w:t>-11</w:t>
      </w:r>
      <w:r w:rsidRPr="000A6B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B68" w:rsidRPr="000A6B68" w:rsidRDefault="000A6B68" w:rsidP="000A6B6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 xml:space="preserve">Progressive resisted exercise program is initiated for elbow flexion, extension,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supination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, and </w:t>
      </w:r>
      <w:proofErr w:type="spellStart"/>
      <w:r w:rsidRPr="000A6B68">
        <w:rPr>
          <w:rFonts w:ascii="Times New Roman" w:hAnsi="Times New Roman" w:cs="Times New Roman"/>
          <w:sz w:val="24"/>
          <w:szCs w:val="24"/>
        </w:rPr>
        <w:t>pronation</w:t>
      </w:r>
      <w:proofErr w:type="spellEnd"/>
      <w:r w:rsidRPr="000A6B6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2886" w:rsidRDefault="00A62886" w:rsidP="00A6288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Weeks 12-14</w:t>
      </w:r>
    </w:p>
    <w:p w:rsidR="000A6B68" w:rsidRPr="00A62886" w:rsidRDefault="000A6B68" w:rsidP="00A62886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A62886">
        <w:rPr>
          <w:rFonts w:ascii="Times New Roman" w:hAnsi="Times New Roman" w:cs="Times New Roman"/>
          <w:sz w:val="24"/>
          <w:szCs w:val="24"/>
        </w:rPr>
        <w:t>May initiate light upper extremity weight training</w:t>
      </w:r>
    </w:p>
    <w:p w:rsidR="000A6B68" w:rsidRPr="000A6B68" w:rsidRDefault="000A6B68" w:rsidP="000A6B68">
      <w:pPr>
        <w:pStyle w:val="ListParagraph"/>
        <w:numPr>
          <w:ilvl w:val="1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0A6B68">
        <w:rPr>
          <w:rFonts w:ascii="Times New Roman" w:hAnsi="Times New Roman" w:cs="Times New Roman"/>
          <w:sz w:val="24"/>
          <w:szCs w:val="24"/>
        </w:rPr>
        <w:t>Non-athletes initiate endurance program that simulates desired work activities/requirements.</w:t>
      </w:r>
    </w:p>
    <w:sectPr w:rsidR="000A6B68" w:rsidRPr="000A6B68" w:rsidSect="001954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41B3" w:rsidRDefault="00C141B3">
      <w:pPr>
        <w:spacing w:after="0" w:line="240" w:lineRule="auto"/>
      </w:pPr>
      <w:r>
        <w:separator/>
      </w:r>
    </w:p>
  </w:endnote>
  <w:endnote w:type="continuationSeparator" w:id="0">
    <w:p w:rsidR="00C141B3" w:rsidRDefault="00C14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6C" w:rsidRDefault="00A1636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2F2B" w:rsidRDefault="00102F2B">
    <w:pPr>
      <w:pStyle w:val="Footer"/>
      <w:jc w:val="right"/>
    </w:pPr>
  </w:p>
  <w:p w:rsidR="00102F2B" w:rsidRDefault="00102F2B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6C" w:rsidRDefault="00A1636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41B3" w:rsidRDefault="00C141B3">
      <w:pPr>
        <w:spacing w:after="0" w:line="240" w:lineRule="auto"/>
      </w:pPr>
      <w:r>
        <w:separator/>
      </w:r>
    </w:p>
  </w:footnote>
  <w:footnote w:type="continuationSeparator" w:id="0">
    <w:p w:rsidR="00C141B3" w:rsidRDefault="00C14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6C" w:rsidRDefault="00A1636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6C" w:rsidRDefault="00A1636C" w:rsidP="00A1636C">
    <w:pPr>
      <w:spacing w:after="0"/>
    </w:pPr>
    <w:r>
      <w:rPr>
        <w:noProof/>
        <w:lang w:eastAsia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2962275</wp:posOffset>
          </wp:positionH>
          <wp:positionV relativeFrom="paragraph">
            <wp:posOffset>-152400</wp:posOffset>
          </wp:positionV>
          <wp:extent cx="3810000" cy="904875"/>
          <wp:effectExtent l="0" t="0" r="0" b="0"/>
          <wp:wrapNone/>
          <wp:docPr id="3" name="Picture 7" descr="University Orthopaedi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University Orthopaedic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>Jeremy E. Mangion, MD</w:t>
    </w:r>
    <w:r>
      <w:tab/>
    </w:r>
  </w:p>
  <w:p w:rsidR="00A1636C" w:rsidRDefault="00A1636C" w:rsidP="00A1636C">
    <w:pPr>
      <w:spacing w:after="0"/>
      <w:rPr>
        <w:sz w:val="20"/>
      </w:rPr>
    </w:pPr>
    <w:r>
      <w:rPr>
        <w:sz w:val="20"/>
      </w:rPr>
      <w:t>Telephone: 845-795-3637; fax: 845-896-4278</w:t>
    </w:r>
  </w:p>
  <w:p w:rsidR="00A1636C" w:rsidRDefault="00A1636C" w:rsidP="00A1636C">
    <w:pPr>
      <w:spacing w:after="0"/>
      <w:rPr>
        <w:sz w:val="20"/>
      </w:rPr>
    </w:pPr>
    <w:r>
      <w:rPr>
        <w:sz w:val="20"/>
      </w:rPr>
      <w:t xml:space="preserve">200 </w:t>
    </w:r>
    <w:proofErr w:type="spellStart"/>
    <w:r>
      <w:rPr>
        <w:sz w:val="20"/>
      </w:rPr>
      <w:t>Westage</w:t>
    </w:r>
    <w:proofErr w:type="spellEnd"/>
    <w:r>
      <w:rPr>
        <w:sz w:val="20"/>
      </w:rPr>
      <w:t xml:space="preserve"> </w:t>
    </w:r>
    <w:r w:rsidRPr="006B3AB1">
      <w:rPr>
        <w:sz w:val="20"/>
      </w:rPr>
      <w:t>Business Center, Suite 115 Fishkill, NY 12524</w:t>
    </w:r>
  </w:p>
  <w:p w:rsidR="00A1636C" w:rsidRDefault="00A1636C" w:rsidP="00A1636C">
    <w:pPr>
      <w:spacing w:after="0"/>
      <w:rPr>
        <w:sz w:val="20"/>
      </w:rPr>
    </w:pPr>
    <w:hyperlink r:id="rId2" w:history="1">
      <w:r w:rsidRPr="00BE2D62">
        <w:rPr>
          <w:rStyle w:val="Hyperlink"/>
          <w:sz w:val="20"/>
        </w:rPr>
        <w:t>www.jeremymangionmd.com</w:t>
      </w:r>
    </w:hyperlink>
  </w:p>
  <w:p w:rsidR="00A1636C" w:rsidRPr="00790878" w:rsidRDefault="00A1636C" w:rsidP="00A1636C">
    <w:pPr>
      <w:pStyle w:val="Header"/>
      <w:rPr>
        <w:szCs w:val="24"/>
      </w:rPr>
    </w:pPr>
  </w:p>
  <w:p w:rsidR="001A6209" w:rsidRPr="00A1636C" w:rsidRDefault="001A6209" w:rsidP="00A1636C">
    <w:pPr>
      <w:pStyle w:val="Header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636C" w:rsidRDefault="00A1636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FC6778"/>
    <w:multiLevelType w:val="hybridMultilevel"/>
    <w:tmpl w:val="62082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F67A4C"/>
    <w:multiLevelType w:val="hybridMultilevel"/>
    <w:tmpl w:val="1CD6ACA2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C6C4EB2"/>
    <w:multiLevelType w:val="hybridMultilevel"/>
    <w:tmpl w:val="A674358C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0D4373F6"/>
    <w:multiLevelType w:val="hybridMultilevel"/>
    <w:tmpl w:val="F4FCFE38"/>
    <w:lvl w:ilvl="0" w:tplc="C4E876D4">
      <w:numFmt w:val="bullet"/>
      <w:lvlText w:val="•"/>
      <w:lvlJc w:val="left"/>
      <w:pPr>
        <w:ind w:left="375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0DF23052"/>
    <w:multiLevelType w:val="hybridMultilevel"/>
    <w:tmpl w:val="04300B2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F863C0F"/>
    <w:multiLevelType w:val="hybridMultilevel"/>
    <w:tmpl w:val="7BF4A214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776B7D"/>
    <w:multiLevelType w:val="hybridMultilevel"/>
    <w:tmpl w:val="D444AE9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8256855"/>
    <w:multiLevelType w:val="hybridMultilevel"/>
    <w:tmpl w:val="C6E4BBB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1E530DA8"/>
    <w:multiLevelType w:val="hybridMultilevel"/>
    <w:tmpl w:val="4838F34E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4F5E93"/>
    <w:multiLevelType w:val="hybridMultilevel"/>
    <w:tmpl w:val="F148DB6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C430F46"/>
    <w:multiLevelType w:val="hybridMultilevel"/>
    <w:tmpl w:val="26BEB816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A724738"/>
    <w:multiLevelType w:val="hybridMultilevel"/>
    <w:tmpl w:val="C1C2DB4A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4C83769"/>
    <w:multiLevelType w:val="hybridMultilevel"/>
    <w:tmpl w:val="1190190E"/>
    <w:lvl w:ilvl="0" w:tplc="C4E876D4">
      <w:numFmt w:val="bullet"/>
      <w:lvlText w:val="•"/>
      <w:lvlJc w:val="left"/>
      <w:pPr>
        <w:ind w:left="2310" w:hanging="870"/>
      </w:pPr>
      <w:rPr>
        <w:rFonts w:ascii="Calibri" w:eastAsia="Calibri" w:hAnsi="Calibri" w:cs="Calibri" w:hint="default"/>
        <w:sz w:val="22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8E5153A"/>
    <w:multiLevelType w:val="hybridMultilevel"/>
    <w:tmpl w:val="2AF44756"/>
    <w:lvl w:ilvl="0" w:tplc="BBAAF69A">
      <w:numFmt w:val="bullet"/>
      <w:lvlText w:val="•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9805C31"/>
    <w:multiLevelType w:val="hybridMultilevel"/>
    <w:tmpl w:val="0FA48CA8"/>
    <w:lvl w:ilvl="0" w:tplc="BBAAF69A">
      <w:numFmt w:val="bullet"/>
      <w:lvlText w:val="•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6E47475"/>
    <w:multiLevelType w:val="hybridMultilevel"/>
    <w:tmpl w:val="F6B638AE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1CB3935"/>
    <w:multiLevelType w:val="hybridMultilevel"/>
    <w:tmpl w:val="E4F6677C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7A014025"/>
    <w:multiLevelType w:val="hybridMultilevel"/>
    <w:tmpl w:val="0B7AC714"/>
    <w:lvl w:ilvl="0" w:tplc="C4E876D4">
      <w:numFmt w:val="bullet"/>
      <w:lvlText w:val="•"/>
      <w:lvlJc w:val="left"/>
      <w:pPr>
        <w:ind w:left="3030" w:hanging="87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9"/>
  </w:num>
  <w:num w:numId="4">
    <w:abstractNumId w:val="14"/>
  </w:num>
  <w:num w:numId="5">
    <w:abstractNumId w:val="5"/>
  </w:num>
  <w:num w:numId="6">
    <w:abstractNumId w:val="4"/>
  </w:num>
  <w:num w:numId="7">
    <w:abstractNumId w:val="18"/>
  </w:num>
  <w:num w:numId="8">
    <w:abstractNumId w:val="13"/>
  </w:num>
  <w:num w:numId="9">
    <w:abstractNumId w:val="8"/>
  </w:num>
  <w:num w:numId="10">
    <w:abstractNumId w:val="17"/>
  </w:num>
  <w:num w:numId="11">
    <w:abstractNumId w:val="11"/>
  </w:num>
  <w:num w:numId="12">
    <w:abstractNumId w:val="19"/>
  </w:num>
  <w:num w:numId="13">
    <w:abstractNumId w:val="6"/>
  </w:num>
  <w:num w:numId="14">
    <w:abstractNumId w:val="3"/>
  </w:num>
  <w:num w:numId="15">
    <w:abstractNumId w:val="12"/>
  </w:num>
  <w:num w:numId="16">
    <w:abstractNumId w:val="2"/>
  </w:num>
  <w:num w:numId="17">
    <w:abstractNumId w:val="16"/>
  </w:num>
  <w:num w:numId="18">
    <w:abstractNumId w:val="15"/>
  </w:num>
  <w:num w:numId="19">
    <w:abstractNumId w:val="10"/>
  </w:num>
  <w:num w:numId="2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/>
  <w:rsids>
    <w:rsidRoot w:val="005713D6"/>
    <w:rsid w:val="000120B6"/>
    <w:rsid w:val="00036BA1"/>
    <w:rsid w:val="00071F31"/>
    <w:rsid w:val="000A6B68"/>
    <w:rsid w:val="000D00FC"/>
    <w:rsid w:val="00102F2B"/>
    <w:rsid w:val="001065D3"/>
    <w:rsid w:val="00175CAF"/>
    <w:rsid w:val="001954C7"/>
    <w:rsid w:val="001A0A55"/>
    <w:rsid w:val="001A6209"/>
    <w:rsid w:val="003F4440"/>
    <w:rsid w:val="00455804"/>
    <w:rsid w:val="004A6E58"/>
    <w:rsid w:val="00505BBA"/>
    <w:rsid w:val="00550B6C"/>
    <w:rsid w:val="005713D6"/>
    <w:rsid w:val="005C0DF2"/>
    <w:rsid w:val="0065597D"/>
    <w:rsid w:val="00784820"/>
    <w:rsid w:val="007F632D"/>
    <w:rsid w:val="00872655"/>
    <w:rsid w:val="009030A3"/>
    <w:rsid w:val="0092589A"/>
    <w:rsid w:val="00A1636C"/>
    <w:rsid w:val="00A613B8"/>
    <w:rsid w:val="00A62886"/>
    <w:rsid w:val="00B13986"/>
    <w:rsid w:val="00C141B3"/>
    <w:rsid w:val="00C614B3"/>
    <w:rsid w:val="00D84175"/>
    <w:rsid w:val="00DA3F58"/>
    <w:rsid w:val="00DB18BE"/>
    <w:rsid w:val="00E215D1"/>
    <w:rsid w:val="00E47E04"/>
    <w:rsid w:val="00F819B0"/>
    <w:rsid w:val="00F825DF"/>
    <w:rsid w:val="00FE63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4C7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sid w:val="001954C7"/>
    <w:rPr>
      <w:rFonts w:ascii="Symbol" w:hAnsi="Symbol" w:cs="OpenSymbol"/>
    </w:rPr>
  </w:style>
  <w:style w:type="character" w:customStyle="1" w:styleId="Absatz-Standardschriftart">
    <w:name w:val="Absatz-Standardschriftart"/>
    <w:rsid w:val="001954C7"/>
  </w:style>
  <w:style w:type="character" w:customStyle="1" w:styleId="CharChar2">
    <w:name w:val="Char Char2"/>
    <w:basedOn w:val="DefaultParagraphFont"/>
    <w:rsid w:val="001954C7"/>
  </w:style>
  <w:style w:type="character" w:customStyle="1" w:styleId="CharChar1">
    <w:name w:val="Char Char1"/>
    <w:basedOn w:val="DefaultParagraphFont"/>
    <w:rsid w:val="001954C7"/>
  </w:style>
  <w:style w:type="character" w:customStyle="1" w:styleId="CharChar">
    <w:name w:val="Char Char"/>
    <w:basedOn w:val="DefaultParagraphFont"/>
    <w:rsid w:val="001954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1954C7"/>
    <w:rPr>
      <w:color w:val="0000FF"/>
      <w:u w:val="single"/>
    </w:rPr>
  </w:style>
  <w:style w:type="character" w:customStyle="1" w:styleId="Bullets">
    <w:name w:val="Bullets"/>
    <w:rsid w:val="001954C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1954C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rsid w:val="001954C7"/>
    <w:pPr>
      <w:spacing w:after="120"/>
    </w:pPr>
  </w:style>
  <w:style w:type="paragraph" w:styleId="List">
    <w:name w:val="List"/>
    <w:basedOn w:val="BodyText"/>
    <w:rsid w:val="001954C7"/>
    <w:rPr>
      <w:rFonts w:cs="Mangal"/>
    </w:rPr>
  </w:style>
  <w:style w:type="paragraph" w:styleId="Caption">
    <w:name w:val="caption"/>
    <w:basedOn w:val="Normal"/>
    <w:qFormat/>
    <w:rsid w:val="001954C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rsid w:val="001954C7"/>
    <w:pPr>
      <w:suppressLineNumbers/>
    </w:pPr>
    <w:rPr>
      <w:rFonts w:cs="Mangal"/>
    </w:rPr>
  </w:style>
  <w:style w:type="paragraph" w:styleId="Header">
    <w:name w:val="header"/>
    <w:basedOn w:val="Normal"/>
    <w:link w:val="HeaderChar"/>
    <w:rsid w:val="001954C7"/>
    <w:pPr>
      <w:spacing w:after="0" w:line="240" w:lineRule="auto"/>
    </w:pPr>
  </w:style>
  <w:style w:type="paragraph" w:styleId="Footer">
    <w:name w:val="footer"/>
    <w:basedOn w:val="Normal"/>
    <w:rsid w:val="001954C7"/>
    <w:pPr>
      <w:spacing w:after="0" w:line="240" w:lineRule="auto"/>
    </w:pPr>
  </w:style>
  <w:style w:type="paragraph" w:styleId="BalloonText">
    <w:name w:val="Balloon Text"/>
    <w:basedOn w:val="Normal"/>
    <w:rsid w:val="001954C7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al"/>
    <w:rsid w:val="001954C7"/>
    <w:pPr>
      <w:suppressLineNumbers/>
    </w:pPr>
  </w:style>
  <w:style w:type="paragraph" w:customStyle="1" w:styleId="TableHeading">
    <w:name w:val="Table Heading"/>
    <w:basedOn w:val="TableContents"/>
    <w:rsid w:val="001954C7"/>
    <w:pPr>
      <w:jc w:val="center"/>
    </w:pPr>
    <w:rPr>
      <w:b/>
      <w:bCs/>
    </w:rPr>
  </w:style>
  <w:style w:type="character" w:customStyle="1" w:styleId="HeaderChar">
    <w:name w:val="Header Char"/>
    <w:basedOn w:val="DefaultParagraphFont"/>
    <w:link w:val="Header"/>
    <w:rsid w:val="00505BBA"/>
    <w:rPr>
      <w:rFonts w:ascii="Calibri" w:eastAsia="Calibri" w:hAnsi="Calibri" w:cs="Calibri"/>
      <w:sz w:val="22"/>
      <w:szCs w:val="22"/>
      <w:lang w:eastAsia="ar-SA"/>
    </w:rPr>
  </w:style>
  <w:style w:type="paragraph" w:styleId="ListParagraph">
    <w:name w:val="List Paragraph"/>
    <w:basedOn w:val="Normal"/>
    <w:uiPriority w:val="34"/>
    <w:qFormat/>
    <w:rsid w:val="000120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remymangionmd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A5C6A-BA54-47C5-9B92-43A70B4E82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369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Brown University</Company>
  <LinksUpToDate>false</LinksUpToDate>
  <CharactersWithSpaces>2471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Stacy Faiola, PT, CSCS</dc:creator>
  <cp:lastModifiedBy>Jeremy E. Mangion</cp:lastModifiedBy>
  <cp:revision>5</cp:revision>
  <cp:lastPrinted>2014-02-13T16:26:00Z</cp:lastPrinted>
  <dcterms:created xsi:type="dcterms:W3CDTF">2015-05-26T17:30:00Z</dcterms:created>
  <dcterms:modified xsi:type="dcterms:W3CDTF">2017-03-04T17:22:00Z</dcterms:modified>
</cp:coreProperties>
</file>